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55" w:rsidRPr="004A6455" w:rsidRDefault="004A6455" w:rsidP="00584C6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6455">
        <w:rPr>
          <w:rFonts w:ascii="Times New Roman" w:hAnsi="Times New Roman" w:cs="Times New Roman"/>
          <w:sz w:val="24"/>
          <w:szCs w:val="24"/>
        </w:rPr>
        <w:t>Налог с продажи жилья с неотделимыми улучшениями: что нужно знать.</w:t>
      </w:r>
    </w:p>
    <w:p w:rsidR="00C42ECB" w:rsidRDefault="006B14EE" w:rsidP="00C42E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Многие</w:t>
      </w:r>
      <w:r w:rsidR="00EC18C4" w:rsidRPr="004A6455">
        <w:rPr>
          <w:rFonts w:ascii="Times New Roman" w:hAnsi="Times New Roman" w:cs="Times New Roman"/>
          <w:sz w:val="24"/>
          <w:szCs w:val="24"/>
        </w:rPr>
        <w:t xml:space="preserve"> собственники </w:t>
      </w:r>
      <w:r>
        <w:rPr>
          <w:rFonts w:ascii="Times New Roman" w:hAnsi="Times New Roman" w:cs="Times New Roman"/>
          <w:sz w:val="24"/>
          <w:szCs w:val="24"/>
        </w:rPr>
        <w:t xml:space="preserve">ищут способы снизить налог с доходов от продажи </w:t>
      </w:r>
      <w:r w:rsidR="00EC18C4" w:rsidRPr="004A6455">
        <w:rPr>
          <w:rFonts w:ascii="Times New Roman" w:hAnsi="Times New Roman" w:cs="Times New Roman"/>
          <w:sz w:val="24"/>
          <w:szCs w:val="24"/>
        </w:rPr>
        <w:t>имущества. О</w:t>
      </w:r>
      <w:r>
        <w:rPr>
          <w:rFonts w:ascii="Times New Roman" w:hAnsi="Times New Roman" w:cs="Times New Roman"/>
          <w:sz w:val="24"/>
          <w:szCs w:val="24"/>
        </w:rPr>
        <w:t>дин</w:t>
      </w:r>
      <w:r w:rsidR="00EC18C4" w:rsidRPr="004A6455">
        <w:rPr>
          <w:rFonts w:ascii="Times New Roman" w:hAnsi="Times New Roman" w:cs="Times New Roman"/>
          <w:sz w:val="24"/>
          <w:szCs w:val="24"/>
        </w:rPr>
        <w:t xml:space="preserve"> из </w:t>
      </w:r>
      <w:r>
        <w:rPr>
          <w:rFonts w:ascii="Times New Roman" w:hAnsi="Times New Roman" w:cs="Times New Roman"/>
          <w:sz w:val="24"/>
          <w:szCs w:val="24"/>
        </w:rPr>
        <w:t>распространенных (и спорных) методов</w:t>
      </w:r>
      <w:r w:rsidR="00EC18C4" w:rsidRPr="004A645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выделение</w:t>
      </w:r>
      <w:r w:rsidR="00EC18C4" w:rsidRPr="004A6455">
        <w:rPr>
          <w:rFonts w:ascii="Times New Roman" w:hAnsi="Times New Roman" w:cs="Times New Roman"/>
          <w:sz w:val="24"/>
          <w:szCs w:val="24"/>
        </w:rPr>
        <w:t xml:space="preserve"> части стоимости </w:t>
      </w:r>
      <w:r>
        <w:rPr>
          <w:rFonts w:ascii="Times New Roman" w:hAnsi="Times New Roman" w:cs="Times New Roman"/>
          <w:sz w:val="24"/>
          <w:szCs w:val="24"/>
        </w:rPr>
        <w:t>в качестве</w:t>
      </w:r>
      <w:r w:rsidR="00EC18C4" w:rsidRPr="004A6455">
        <w:rPr>
          <w:rFonts w:ascii="Times New Roman" w:hAnsi="Times New Roman" w:cs="Times New Roman"/>
          <w:sz w:val="24"/>
          <w:szCs w:val="24"/>
        </w:rPr>
        <w:t xml:space="preserve"> неотделимых улучшений.</w:t>
      </w:r>
      <w:r w:rsidR="00350E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 это за </w:t>
      </w:r>
      <w:proofErr w:type="gramStart"/>
      <w:r>
        <w:rPr>
          <w:rFonts w:ascii="Times New Roman" w:hAnsi="Times New Roman" w:cs="Times New Roman"/>
          <w:sz w:val="24"/>
          <w:szCs w:val="24"/>
        </w:rPr>
        <w:t>схема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риски связаны с таким подходом?</w:t>
      </w:r>
      <w:r w:rsidR="004C7B13" w:rsidRPr="004A64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455" w:rsidRPr="004A6455" w:rsidRDefault="004A6455" w:rsidP="00C42E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455">
        <w:rPr>
          <w:rFonts w:ascii="Times New Roman" w:hAnsi="Times New Roman" w:cs="Times New Roman"/>
          <w:sz w:val="24"/>
          <w:szCs w:val="24"/>
        </w:rPr>
        <w:t>По</w:t>
      </w:r>
      <w:r w:rsidR="006B14EE">
        <w:rPr>
          <w:rFonts w:ascii="Times New Roman" w:hAnsi="Times New Roman" w:cs="Times New Roman"/>
          <w:sz w:val="24"/>
          <w:szCs w:val="24"/>
        </w:rPr>
        <w:t>д</w:t>
      </w:r>
      <w:r w:rsidRPr="004A6455">
        <w:rPr>
          <w:rFonts w:ascii="Times New Roman" w:hAnsi="Times New Roman" w:cs="Times New Roman"/>
          <w:sz w:val="24"/>
          <w:szCs w:val="24"/>
        </w:rPr>
        <w:t xml:space="preserve"> неотделимыми улучшения</w:t>
      </w:r>
      <w:r w:rsidR="006B14EE">
        <w:rPr>
          <w:rFonts w:ascii="Times New Roman" w:hAnsi="Times New Roman" w:cs="Times New Roman"/>
          <w:sz w:val="24"/>
          <w:szCs w:val="24"/>
        </w:rPr>
        <w:t>ми понимаются работы</w:t>
      </w:r>
      <w:r w:rsidRPr="004A6455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="006B14EE">
        <w:rPr>
          <w:rFonts w:ascii="Times New Roman" w:hAnsi="Times New Roman" w:cs="Times New Roman"/>
          <w:sz w:val="24"/>
          <w:szCs w:val="24"/>
        </w:rPr>
        <w:t>невозможно</w:t>
      </w:r>
      <w:r w:rsidRPr="004A6455">
        <w:rPr>
          <w:rFonts w:ascii="Times New Roman" w:hAnsi="Times New Roman" w:cs="Times New Roman"/>
          <w:sz w:val="24"/>
          <w:szCs w:val="24"/>
        </w:rPr>
        <w:t xml:space="preserve"> отделить</w:t>
      </w:r>
      <w:r w:rsidR="00CC7C6D">
        <w:rPr>
          <w:rFonts w:ascii="Times New Roman" w:hAnsi="Times New Roman" w:cs="Times New Roman"/>
          <w:sz w:val="24"/>
          <w:szCs w:val="24"/>
        </w:rPr>
        <w:t xml:space="preserve"> от квартиры без ее повреждения. </w:t>
      </w:r>
      <w:r w:rsidRPr="004A6455">
        <w:rPr>
          <w:rFonts w:ascii="Times New Roman" w:hAnsi="Times New Roman" w:cs="Times New Roman"/>
          <w:sz w:val="24"/>
          <w:szCs w:val="24"/>
        </w:rPr>
        <w:t>К неотделимым улучшениям мож</w:t>
      </w:r>
      <w:r w:rsidR="008750FC">
        <w:rPr>
          <w:rFonts w:ascii="Times New Roman" w:hAnsi="Times New Roman" w:cs="Times New Roman"/>
          <w:sz w:val="24"/>
          <w:szCs w:val="24"/>
        </w:rPr>
        <w:t>но отнести, например, установку</w:t>
      </w:r>
      <w:r w:rsidRPr="004A6455">
        <w:rPr>
          <w:rFonts w:ascii="Times New Roman" w:hAnsi="Times New Roman" w:cs="Times New Roman"/>
          <w:sz w:val="24"/>
          <w:szCs w:val="24"/>
        </w:rPr>
        <w:t xml:space="preserve"> теплого пола, окон из ПВХ, систем кондиционирования, замену электропроводки или водопровода и пр.</w:t>
      </w:r>
      <w:r w:rsidR="008750FC">
        <w:rPr>
          <w:rFonts w:ascii="Times New Roman" w:hAnsi="Times New Roman" w:cs="Times New Roman"/>
          <w:sz w:val="24"/>
          <w:szCs w:val="24"/>
        </w:rPr>
        <w:t xml:space="preserve"> </w:t>
      </w:r>
      <w:r w:rsidRPr="004A6455">
        <w:rPr>
          <w:rFonts w:ascii="Times New Roman" w:hAnsi="Times New Roman" w:cs="Times New Roman"/>
          <w:sz w:val="24"/>
          <w:szCs w:val="24"/>
        </w:rPr>
        <w:t>При демонтаже неотделимых улучшений могут остаться, в частности, следы от креплений, повреждения стен, пола и потолочного покрытия, отверстия в</w:t>
      </w:r>
      <w:r w:rsidR="008750FC">
        <w:rPr>
          <w:rFonts w:ascii="Times New Roman" w:hAnsi="Times New Roman" w:cs="Times New Roman"/>
          <w:sz w:val="24"/>
          <w:szCs w:val="24"/>
        </w:rPr>
        <w:t xml:space="preserve"> местах прокладки воздуховодов и т.д.</w:t>
      </w:r>
    </w:p>
    <w:p w:rsidR="004A6455" w:rsidRPr="004A6455" w:rsidRDefault="004A6455" w:rsidP="00C42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455">
        <w:rPr>
          <w:rFonts w:ascii="Times New Roman" w:hAnsi="Times New Roman" w:cs="Times New Roman"/>
          <w:sz w:val="24"/>
          <w:szCs w:val="24"/>
        </w:rPr>
        <w:t xml:space="preserve">Объект недвижимого имущества с произведенными в нем неотделимыми улучшениями следует рассматривать как единый объект вещных прав. Подобные неотделимые улучшения не могут являться самостоятельным объектом гражданских прав и, соответственно, предметом договора купли-продажи в отрыве от самого объекта недвижимости. То есть при продаже квартиры в договоре купли-продажи квартиры помимо иных условий </w:t>
      </w:r>
      <w:r w:rsidR="008750FC">
        <w:rPr>
          <w:rFonts w:ascii="Times New Roman" w:hAnsi="Times New Roman" w:cs="Times New Roman"/>
          <w:sz w:val="24"/>
          <w:szCs w:val="24"/>
        </w:rPr>
        <w:t>нужно описать</w:t>
      </w:r>
      <w:r w:rsidRPr="004A6455">
        <w:rPr>
          <w:rFonts w:ascii="Times New Roman" w:hAnsi="Times New Roman" w:cs="Times New Roman"/>
          <w:sz w:val="24"/>
          <w:szCs w:val="24"/>
        </w:rPr>
        <w:t xml:space="preserve"> неотделимые улучшения, а цену квартиры ука</w:t>
      </w:r>
      <w:r w:rsidR="008750FC">
        <w:rPr>
          <w:rFonts w:ascii="Times New Roman" w:hAnsi="Times New Roman" w:cs="Times New Roman"/>
          <w:sz w:val="24"/>
          <w:szCs w:val="24"/>
        </w:rPr>
        <w:t>зать</w:t>
      </w:r>
      <w:r w:rsidRPr="004A6455">
        <w:rPr>
          <w:rFonts w:ascii="Times New Roman" w:hAnsi="Times New Roman" w:cs="Times New Roman"/>
          <w:sz w:val="24"/>
          <w:szCs w:val="24"/>
        </w:rPr>
        <w:t xml:space="preserve"> с учетом неотделимых улучшений (</w:t>
      </w:r>
      <w:hyperlink r:id="rId5" w:history="1">
        <w:r w:rsidRPr="00B8293F">
          <w:rPr>
            <w:rFonts w:ascii="Times New Roman" w:hAnsi="Times New Roman" w:cs="Times New Roman"/>
            <w:sz w:val="24"/>
            <w:szCs w:val="24"/>
          </w:rPr>
          <w:t>п. 1 ст. 133</w:t>
        </w:r>
      </w:hyperlink>
      <w:r w:rsidRPr="004A6455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B8293F">
          <w:rPr>
            <w:rFonts w:ascii="Times New Roman" w:hAnsi="Times New Roman" w:cs="Times New Roman"/>
            <w:sz w:val="24"/>
            <w:szCs w:val="24"/>
          </w:rPr>
          <w:t>ст. 554</w:t>
        </w:r>
      </w:hyperlink>
      <w:r w:rsidRPr="004A6455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B8293F">
          <w:rPr>
            <w:rFonts w:ascii="Times New Roman" w:hAnsi="Times New Roman" w:cs="Times New Roman"/>
            <w:sz w:val="24"/>
            <w:szCs w:val="24"/>
          </w:rPr>
          <w:t>п. 1 ст. 555</w:t>
        </w:r>
      </w:hyperlink>
      <w:r w:rsidRPr="004A6455">
        <w:rPr>
          <w:rFonts w:ascii="Times New Roman" w:hAnsi="Times New Roman" w:cs="Times New Roman"/>
          <w:sz w:val="24"/>
          <w:szCs w:val="24"/>
        </w:rPr>
        <w:t xml:space="preserve"> ГК РФ).</w:t>
      </w:r>
    </w:p>
    <w:p w:rsidR="00C42ECB" w:rsidRDefault="00CC7C6D" w:rsidP="00C42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="004A6455" w:rsidRPr="004A6455">
        <w:rPr>
          <w:rFonts w:ascii="Times New Roman" w:hAnsi="Times New Roman" w:cs="Times New Roman"/>
          <w:sz w:val="24"/>
          <w:szCs w:val="24"/>
        </w:rPr>
        <w:t xml:space="preserve"> практике встречаются случаи, </w:t>
      </w:r>
      <w:r w:rsidR="00350EE0">
        <w:rPr>
          <w:rFonts w:ascii="Times New Roman" w:hAnsi="Times New Roman" w:cs="Times New Roman"/>
          <w:sz w:val="24"/>
          <w:szCs w:val="24"/>
        </w:rPr>
        <w:t xml:space="preserve">когда </w:t>
      </w:r>
      <w:r w:rsidR="00350EE0" w:rsidRPr="004A6455">
        <w:rPr>
          <w:rFonts w:ascii="Times New Roman" w:hAnsi="Times New Roman" w:cs="Times New Roman"/>
          <w:sz w:val="24"/>
          <w:szCs w:val="24"/>
        </w:rPr>
        <w:t>в самом договоре прописывается заниженная цена, а разница передается наличными или через банковскую ячейку.</w:t>
      </w:r>
      <w:r w:rsidR="00350EE0" w:rsidRPr="00350EE0">
        <w:rPr>
          <w:rFonts w:ascii="Times New Roman" w:hAnsi="Times New Roman" w:cs="Times New Roman"/>
          <w:sz w:val="24"/>
          <w:szCs w:val="24"/>
        </w:rPr>
        <w:t xml:space="preserve"> </w:t>
      </w:r>
      <w:r w:rsidR="004A6455" w:rsidRPr="004A6455">
        <w:rPr>
          <w:rFonts w:ascii="Times New Roman" w:hAnsi="Times New Roman" w:cs="Times New Roman"/>
          <w:sz w:val="24"/>
          <w:szCs w:val="24"/>
        </w:rPr>
        <w:t>Это оформляется отдельным документом, например договором купли-продажи неотделимых улучшений, дополнительным соглашением к догово</w:t>
      </w:r>
      <w:r w:rsidR="00350EE0">
        <w:rPr>
          <w:rFonts w:ascii="Times New Roman" w:hAnsi="Times New Roman" w:cs="Times New Roman"/>
          <w:sz w:val="24"/>
          <w:szCs w:val="24"/>
        </w:rPr>
        <w:t>ру купли-продажи или распиской.</w:t>
      </w:r>
    </w:p>
    <w:p w:rsidR="004A6455" w:rsidRPr="004A6455" w:rsidRDefault="00CC7C6D" w:rsidP="00C42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понимать</w:t>
      </w:r>
      <w:r w:rsidR="004A6455" w:rsidRPr="004A6455">
        <w:rPr>
          <w:rFonts w:ascii="Times New Roman" w:hAnsi="Times New Roman" w:cs="Times New Roman"/>
          <w:sz w:val="24"/>
          <w:szCs w:val="24"/>
        </w:rPr>
        <w:t xml:space="preserve">, что правомерность оформления продажи неотделимых улучшений такими способами вызывает </w:t>
      </w:r>
      <w:r w:rsidR="00584C63">
        <w:rPr>
          <w:rFonts w:ascii="Times New Roman" w:hAnsi="Times New Roman" w:cs="Times New Roman"/>
          <w:sz w:val="24"/>
          <w:szCs w:val="24"/>
        </w:rPr>
        <w:t xml:space="preserve">сомнения </w:t>
      </w:r>
      <w:r w:rsidR="004A6455" w:rsidRPr="004A6455">
        <w:rPr>
          <w:rFonts w:ascii="Times New Roman" w:hAnsi="Times New Roman" w:cs="Times New Roman"/>
          <w:sz w:val="24"/>
          <w:szCs w:val="24"/>
        </w:rPr>
        <w:t xml:space="preserve">и может </w:t>
      </w:r>
      <w:r>
        <w:rPr>
          <w:rFonts w:ascii="Times New Roman" w:hAnsi="Times New Roman" w:cs="Times New Roman"/>
          <w:sz w:val="24"/>
          <w:szCs w:val="24"/>
        </w:rPr>
        <w:t>привести к</w:t>
      </w:r>
      <w:r w:rsidR="004A6455" w:rsidRPr="004A6455">
        <w:rPr>
          <w:rFonts w:ascii="Times New Roman" w:hAnsi="Times New Roman" w:cs="Times New Roman"/>
          <w:sz w:val="24"/>
          <w:szCs w:val="24"/>
        </w:rPr>
        <w:t xml:space="preserve"> негативны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A6455" w:rsidRPr="004A6455">
        <w:rPr>
          <w:rFonts w:ascii="Times New Roman" w:hAnsi="Times New Roman" w:cs="Times New Roman"/>
          <w:sz w:val="24"/>
          <w:szCs w:val="24"/>
        </w:rPr>
        <w:t xml:space="preserve"> последствия</w:t>
      </w:r>
      <w:r>
        <w:rPr>
          <w:rFonts w:ascii="Times New Roman" w:hAnsi="Times New Roman" w:cs="Times New Roman"/>
          <w:sz w:val="24"/>
          <w:szCs w:val="24"/>
        </w:rPr>
        <w:t>м:</w:t>
      </w:r>
      <w:r w:rsidR="004A6455" w:rsidRPr="004A6455">
        <w:rPr>
          <w:rFonts w:ascii="Times New Roman" w:hAnsi="Times New Roman" w:cs="Times New Roman"/>
          <w:sz w:val="24"/>
          <w:szCs w:val="24"/>
        </w:rPr>
        <w:t xml:space="preserve"> доначислени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4A6455" w:rsidRPr="004A6455">
        <w:rPr>
          <w:rFonts w:ascii="Times New Roman" w:hAnsi="Times New Roman" w:cs="Times New Roman"/>
          <w:sz w:val="24"/>
          <w:szCs w:val="24"/>
        </w:rPr>
        <w:t xml:space="preserve"> НДФЛ, штрафа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A6455" w:rsidRPr="004A6455">
        <w:rPr>
          <w:rFonts w:ascii="Times New Roman" w:hAnsi="Times New Roman" w:cs="Times New Roman"/>
          <w:sz w:val="24"/>
          <w:szCs w:val="24"/>
        </w:rPr>
        <w:t xml:space="preserve"> за неуплату или неполную уплату налога и пеней, взыскание задолженности по налогу и даже признание сделки недействительной (</w:t>
      </w:r>
      <w:hyperlink r:id="rId8" w:history="1">
        <w:r w:rsidR="004A6455" w:rsidRPr="00B8293F">
          <w:rPr>
            <w:rFonts w:ascii="Times New Roman" w:hAnsi="Times New Roman" w:cs="Times New Roman"/>
            <w:sz w:val="24"/>
            <w:szCs w:val="24"/>
          </w:rPr>
          <w:t>п. 1 ст. 133</w:t>
        </w:r>
      </w:hyperlink>
      <w:r w:rsidR="004A6455" w:rsidRPr="004A6455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4A6455" w:rsidRPr="00B8293F">
          <w:rPr>
            <w:rFonts w:ascii="Times New Roman" w:hAnsi="Times New Roman" w:cs="Times New Roman"/>
            <w:sz w:val="24"/>
            <w:szCs w:val="24"/>
          </w:rPr>
          <w:t>п. 1 ст. 166</w:t>
        </w:r>
      </w:hyperlink>
      <w:r w:rsidR="004A6455" w:rsidRPr="004A64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="004A6455" w:rsidRPr="00B8293F">
          <w:rPr>
            <w:rFonts w:ascii="Times New Roman" w:hAnsi="Times New Roman" w:cs="Times New Roman"/>
            <w:sz w:val="24"/>
            <w:szCs w:val="24"/>
          </w:rPr>
          <w:t>ст. 168</w:t>
        </w:r>
      </w:hyperlink>
      <w:r w:rsidR="004A6455" w:rsidRPr="004A6455">
        <w:rPr>
          <w:rFonts w:ascii="Times New Roman" w:hAnsi="Times New Roman" w:cs="Times New Roman"/>
          <w:sz w:val="24"/>
          <w:szCs w:val="24"/>
        </w:rPr>
        <w:t xml:space="preserve"> ГК РФ; </w:t>
      </w:r>
      <w:hyperlink r:id="rId11" w:history="1">
        <w:proofErr w:type="gramStart"/>
        <w:r w:rsidR="004A6455" w:rsidRPr="00B8293F">
          <w:rPr>
            <w:rFonts w:ascii="Times New Roman" w:hAnsi="Times New Roman" w:cs="Times New Roman"/>
            <w:sz w:val="24"/>
            <w:szCs w:val="24"/>
          </w:rPr>
          <w:t>п. 2 ст. 45</w:t>
        </w:r>
      </w:hyperlink>
      <w:r w:rsidR="004A6455" w:rsidRPr="004A64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="004A6455" w:rsidRPr="00B8293F">
          <w:rPr>
            <w:rFonts w:ascii="Times New Roman" w:hAnsi="Times New Roman" w:cs="Times New Roman"/>
            <w:sz w:val="24"/>
            <w:szCs w:val="24"/>
          </w:rPr>
          <w:t>ст. 48</w:t>
        </w:r>
      </w:hyperlink>
      <w:r w:rsidR="004A6455" w:rsidRPr="004A64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="004A6455" w:rsidRPr="00B8293F">
          <w:rPr>
            <w:rFonts w:ascii="Times New Roman" w:hAnsi="Times New Roman" w:cs="Times New Roman"/>
            <w:sz w:val="24"/>
            <w:szCs w:val="24"/>
          </w:rPr>
          <w:t>п. п. 2</w:t>
        </w:r>
      </w:hyperlink>
      <w:r w:rsidR="004A6455" w:rsidRPr="004A64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="004A6455" w:rsidRPr="00B8293F">
          <w:rPr>
            <w:rFonts w:ascii="Times New Roman" w:hAnsi="Times New Roman" w:cs="Times New Roman"/>
            <w:sz w:val="24"/>
            <w:szCs w:val="24"/>
          </w:rPr>
          <w:t>3 ст. 75</w:t>
        </w:r>
      </w:hyperlink>
      <w:r w:rsidR="004A6455" w:rsidRPr="004A64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="004A6455" w:rsidRPr="00B8293F">
          <w:rPr>
            <w:rFonts w:ascii="Times New Roman" w:hAnsi="Times New Roman" w:cs="Times New Roman"/>
            <w:sz w:val="24"/>
            <w:szCs w:val="24"/>
          </w:rPr>
          <w:t>п. п. 1</w:t>
        </w:r>
      </w:hyperlink>
      <w:r w:rsidR="004A6455" w:rsidRPr="004A64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="004A6455" w:rsidRPr="00B8293F">
          <w:rPr>
            <w:rFonts w:ascii="Times New Roman" w:hAnsi="Times New Roman" w:cs="Times New Roman"/>
            <w:sz w:val="24"/>
            <w:szCs w:val="24"/>
          </w:rPr>
          <w:t>3 ст. 122</w:t>
        </w:r>
      </w:hyperlink>
      <w:r w:rsidR="004A6455" w:rsidRPr="004A64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 w:rsidR="004A6455" w:rsidRPr="00B8293F">
          <w:rPr>
            <w:rFonts w:ascii="Times New Roman" w:hAnsi="Times New Roman" w:cs="Times New Roman"/>
            <w:sz w:val="24"/>
            <w:szCs w:val="24"/>
          </w:rPr>
          <w:t>п. 1 ст. 210</w:t>
        </w:r>
      </w:hyperlink>
      <w:r w:rsidR="004A6455" w:rsidRPr="004A6455">
        <w:rPr>
          <w:rFonts w:ascii="Times New Roman" w:hAnsi="Times New Roman" w:cs="Times New Roman"/>
          <w:sz w:val="24"/>
          <w:szCs w:val="24"/>
        </w:rPr>
        <w:t xml:space="preserve"> НК РФ).</w:t>
      </w:r>
      <w:proofErr w:type="gramEnd"/>
    </w:p>
    <w:p w:rsidR="008750FC" w:rsidRDefault="008750FC" w:rsidP="00C42EC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в 2024 году </w:t>
      </w:r>
      <w:r w:rsidR="00C42ECB">
        <w:rPr>
          <w:rFonts w:ascii="Times New Roman" w:hAnsi="Times New Roman" w:cs="Times New Roman"/>
          <w:sz w:val="24"/>
          <w:szCs w:val="24"/>
        </w:rPr>
        <w:t>Межрайонной ИФНС России №30 по Республике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в ходе камеральной налоговой проверки установлен факт занижения </w:t>
      </w:r>
      <w:r w:rsidR="00C42ECB">
        <w:rPr>
          <w:rFonts w:ascii="Times New Roman" w:hAnsi="Times New Roman" w:cs="Times New Roman"/>
          <w:sz w:val="24"/>
          <w:szCs w:val="24"/>
        </w:rPr>
        <w:t xml:space="preserve">стоимости по договору купли-продажи с использованием </w:t>
      </w:r>
      <w:r w:rsidR="00C42ECB" w:rsidRPr="004A6455">
        <w:rPr>
          <w:rFonts w:ascii="Times New Roman" w:hAnsi="Times New Roman" w:cs="Times New Roman"/>
          <w:sz w:val="24"/>
          <w:szCs w:val="24"/>
        </w:rPr>
        <w:t>неотделимых улучшений</w:t>
      </w:r>
      <w:r w:rsidR="00C42ECB">
        <w:rPr>
          <w:rFonts w:ascii="Times New Roman" w:hAnsi="Times New Roman" w:cs="Times New Roman"/>
          <w:sz w:val="24"/>
          <w:szCs w:val="24"/>
        </w:rPr>
        <w:t xml:space="preserve">, предполагаемая сумма доначислений составляет </w:t>
      </w:r>
      <w:r w:rsidR="00584C63">
        <w:rPr>
          <w:rFonts w:ascii="Times New Roman" w:hAnsi="Times New Roman" w:cs="Times New Roman"/>
          <w:sz w:val="24"/>
          <w:szCs w:val="24"/>
        </w:rPr>
        <w:t xml:space="preserve">371 </w:t>
      </w:r>
      <w:proofErr w:type="spellStart"/>
      <w:r w:rsidR="00584C63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584C63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584C63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584C63">
        <w:rPr>
          <w:rFonts w:ascii="Times New Roman" w:hAnsi="Times New Roman" w:cs="Times New Roman"/>
          <w:sz w:val="24"/>
          <w:szCs w:val="24"/>
        </w:rPr>
        <w:t>.</w:t>
      </w:r>
    </w:p>
    <w:p w:rsidR="005E031E" w:rsidRPr="005E031E" w:rsidRDefault="005E031E" w:rsidP="00C42EC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камеральных проверок №2 Межрайонной ИФНС России №30 по Республике Башкортостан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Шагиморданова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Александровна</w:t>
      </w:r>
      <w:bookmarkStart w:id="0" w:name="_GoBack"/>
      <w:bookmarkEnd w:id="0"/>
    </w:p>
    <w:p w:rsidR="005B4694" w:rsidRPr="004A6455" w:rsidRDefault="005B4694" w:rsidP="004A64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B4694" w:rsidRPr="004A6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8C4"/>
    <w:rsid w:val="00350EE0"/>
    <w:rsid w:val="004A6455"/>
    <w:rsid w:val="004C7B13"/>
    <w:rsid w:val="00584C63"/>
    <w:rsid w:val="005B4694"/>
    <w:rsid w:val="005E031E"/>
    <w:rsid w:val="006B14EE"/>
    <w:rsid w:val="008750FC"/>
    <w:rsid w:val="009830CF"/>
    <w:rsid w:val="00B32457"/>
    <w:rsid w:val="00B62C23"/>
    <w:rsid w:val="00B8293F"/>
    <w:rsid w:val="00C42ECB"/>
    <w:rsid w:val="00CC7C6D"/>
    <w:rsid w:val="00EC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l-align-justify">
    <w:name w:val="ql-align-justify"/>
    <w:basedOn w:val="a"/>
    <w:rsid w:val="005B4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l-align-justify">
    <w:name w:val="ql-align-justify"/>
    <w:basedOn w:val="a"/>
    <w:rsid w:val="005B4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2&amp;dst=561" TargetMode="External"/><Relationship Id="rId13" Type="http://schemas.openxmlformats.org/officeDocument/2006/relationships/hyperlink" Target="https://login.consultant.ru/link/?req=doc&amp;base=LAW&amp;n=483130&amp;dst=599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3202&amp;dst=100451" TargetMode="External"/><Relationship Id="rId12" Type="http://schemas.openxmlformats.org/officeDocument/2006/relationships/hyperlink" Target="https://login.consultant.ru/link/?req=doc&amp;base=LAW&amp;n=483130&amp;dst=5795" TargetMode="External"/><Relationship Id="rId17" Type="http://schemas.openxmlformats.org/officeDocument/2006/relationships/hyperlink" Target="https://login.consultant.ru/link/?req=doc&amp;base=LAW&amp;n=475532&amp;dst=10111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3130&amp;dst=10136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3202&amp;dst=100447" TargetMode="External"/><Relationship Id="rId11" Type="http://schemas.openxmlformats.org/officeDocument/2006/relationships/hyperlink" Target="https://login.consultant.ru/link/?req=doc&amp;base=LAW&amp;n=483130&amp;dst=5664" TargetMode="External"/><Relationship Id="rId5" Type="http://schemas.openxmlformats.org/officeDocument/2006/relationships/hyperlink" Target="https://login.consultant.ru/link/?req=doc&amp;base=LAW&amp;n=482692&amp;dst=561" TargetMode="External"/><Relationship Id="rId15" Type="http://schemas.openxmlformats.org/officeDocument/2006/relationships/hyperlink" Target="https://login.consultant.ru/link/?req=doc&amp;base=LAW&amp;n=483130&amp;dst=4108" TargetMode="External"/><Relationship Id="rId10" Type="http://schemas.openxmlformats.org/officeDocument/2006/relationships/hyperlink" Target="https://login.consultant.ru/link/?req=doc&amp;base=LAW&amp;n=482692&amp;dst=36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692&amp;dst=100946" TargetMode="External"/><Relationship Id="rId14" Type="http://schemas.openxmlformats.org/officeDocument/2006/relationships/hyperlink" Target="https://login.consultant.ru/link/?req=doc&amp;base=LAW&amp;n=483130&amp;dst=59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Шагимарданова Людмила Александровна</dc:creator>
  <cp:lastModifiedBy>Зинченко Татьяна Юрьевна</cp:lastModifiedBy>
  <cp:revision>12</cp:revision>
  <dcterms:created xsi:type="dcterms:W3CDTF">2025-04-07T05:11:00Z</dcterms:created>
  <dcterms:modified xsi:type="dcterms:W3CDTF">2025-05-20T08:20:00Z</dcterms:modified>
</cp:coreProperties>
</file>