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19" w:rsidRDefault="00970A19" w:rsidP="00970A19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r>
        <w:t>Бурзянский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7C38" w:rsidRDefault="00970A19" w:rsidP="00797C38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</w:t>
      </w:r>
    </w:p>
    <w:p w:rsidR="00BD2822" w:rsidRPr="003A3ABF" w:rsidRDefault="00970A19" w:rsidP="00E167E3">
      <w:pPr>
        <w:jc w:val="center"/>
      </w:pPr>
      <w:r w:rsidRPr="003A3ABF">
        <w:t>«</w:t>
      </w:r>
      <w:r w:rsidR="005179D4">
        <w:t>О внесении изменений в земельное законодательство</w:t>
      </w:r>
      <w:r w:rsidRPr="003A3ABF">
        <w:t>».</w:t>
      </w:r>
    </w:p>
    <w:p w:rsidR="00BD2822" w:rsidRDefault="00BD2822" w:rsidP="00BD2822">
      <w:pPr>
        <w:jc w:val="center"/>
      </w:pPr>
    </w:p>
    <w:p w:rsidR="005179D4" w:rsidRDefault="005179D4" w:rsidP="005179D4">
      <w:pPr>
        <w:ind w:firstLine="709"/>
        <w:jc w:val="both"/>
      </w:pPr>
      <w:r>
        <w:t xml:space="preserve">С </w:t>
      </w:r>
      <w:r>
        <w:t>1 марта 2023 года вступил в силу Федеральный закон от 05.12.2022</w:t>
      </w:r>
      <w:r>
        <w:t xml:space="preserve">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которым сокращены сроки предоставления государственных и муниципальных услуг в сфере землепользования.</w:t>
      </w:r>
    </w:p>
    <w:p w:rsidR="005179D4" w:rsidRDefault="005179D4" w:rsidP="005179D4">
      <w:pPr>
        <w:ind w:firstLine="709"/>
        <w:jc w:val="both"/>
      </w:pPr>
      <w:r>
        <w:t>Так, срок рассмотрения уполномоченным органом заявления о предварительном согласовании предоставления земельного участка сокращен на срок не более чем двадцать дней со дня поступления такого заявления.</w:t>
      </w:r>
    </w:p>
    <w:p w:rsidR="005179D4" w:rsidRDefault="005179D4" w:rsidP="005179D4">
      <w:pPr>
        <w:ind w:firstLine="709"/>
        <w:jc w:val="both"/>
      </w:pPr>
      <w:r>
        <w:t>Такой же срок установлен для рассмотрения заявлений граждан и юридических лиц:</w:t>
      </w:r>
    </w:p>
    <w:p w:rsidR="005179D4" w:rsidRDefault="005179D4" w:rsidP="005179D4">
      <w:pPr>
        <w:ind w:firstLine="709"/>
        <w:jc w:val="both"/>
      </w:pPr>
      <w:r>
        <w:t>- о предоставлении земельного участка, находящегося в государственной или муниципальной собственности, без проведения торгов;</w:t>
      </w:r>
    </w:p>
    <w:p w:rsidR="005179D4" w:rsidRDefault="005179D4" w:rsidP="005179D4">
      <w:pPr>
        <w:ind w:firstLine="709"/>
        <w:jc w:val="both"/>
      </w:pPr>
      <w:r>
        <w:t>-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</w:t>
      </w:r>
      <w:bookmarkStart w:id="0" w:name="_GoBack"/>
      <w:bookmarkEnd w:id="0"/>
      <w:r>
        <w:t>го хозяйства в границах населенного пункта, садоводства для собственных нужд,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деятельности;</w:t>
      </w:r>
    </w:p>
    <w:p w:rsidR="005179D4" w:rsidRDefault="005179D4" w:rsidP="005179D4">
      <w:pPr>
        <w:ind w:firstLine="709"/>
        <w:jc w:val="both"/>
      </w:pPr>
      <w:r>
        <w:t>-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5179D4" w:rsidRDefault="005179D4" w:rsidP="005179D4">
      <w:pPr>
        <w:ind w:firstLine="709"/>
        <w:jc w:val="both"/>
      </w:pPr>
      <w:r>
        <w:t>Постановлением Правительства Российской Федерации от 09.04.2022 №</w:t>
      </w:r>
      <w:r>
        <w:t xml:space="preserve"> 629 «Об особенностях регулирования земельных отношений в Российской Федерации в 2022 и 2023 годах» установлено, что в 2023 году осуществляются в срок не более 14 календарных дней следующие процедуры, предусмотренные Земельным кодексом Российской Федерации:</w:t>
      </w:r>
    </w:p>
    <w:p w:rsidR="005179D4" w:rsidRDefault="005179D4" w:rsidP="005179D4">
      <w:pPr>
        <w:ind w:firstLine="709"/>
        <w:jc w:val="both"/>
      </w:pPr>
      <w:r>
        <w:t>- утверждение схемы расположения земельного участка или земельных участков на кадастровом плане территории;</w:t>
      </w:r>
    </w:p>
    <w:p w:rsidR="005179D4" w:rsidRDefault="005179D4" w:rsidP="005179D4">
      <w:pPr>
        <w:ind w:firstLine="709"/>
        <w:jc w:val="both"/>
      </w:pPr>
      <w:r>
        <w:t>- предварительное согласование предоставления земельного участка;</w:t>
      </w:r>
    </w:p>
    <w:p w:rsidR="005179D4" w:rsidRDefault="005179D4" w:rsidP="005179D4">
      <w:pPr>
        <w:ind w:firstLine="709"/>
        <w:jc w:val="both"/>
      </w:pPr>
      <w:r>
        <w:t xml:space="preserve">- предоставление земельного участка, находящегося в государственной или муниципальной собственности, без проведения торгов; </w:t>
      </w:r>
    </w:p>
    <w:p w:rsidR="005179D4" w:rsidRDefault="005179D4" w:rsidP="005179D4">
      <w:pPr>
        <w:ind w:firstLine="709"/>
        <w:jc w:val="both"/>
      </w:pPr>
    </w:p>
    <w:p w:rsidR="006E4614" w:rsidRDefault="005179D4" w:rsidP="005179D4">
      <w:pPr>
        <w:ind w:firstLine="709"/>
        <w:jc w:val="both"/>
      </w:pPr>
      <w:r>
        <w:lastRenderedPageBreak/>
        <w:t>- предварительное согласование предоставления земельного участка или 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предварительное согласование предоставления земельного участка или предоставления земельного участка для осуществления крестьянским (фермерским) хозяйством его деятельности.</w:t>
      </w:r>
    </w:p>
    <w:p w:rsidR="00E167E3" w:rsidRDefault="00E167E3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179D4"/>
    <w:rsid w:val="0053489C"/>
    <w:rsid w:val="005729B6"/>
    <w:rsid w:val="006E4614"/>
    <w:rsid w:val="00794112"/>
    <w:rsid w:val="00797C38"/>
    <w:rsid w:val="008C632B"/>
    <w:rsid w:val="0090351E"/>
    <w:rsid w:val="00970A19"/>
    <w:rsid w:val="00BD2822"/>
    <w:rsid w:val="00CB21E2"/>
    <w:rsid w:val="00D20747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C3A5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16</cp:revision>
  <dcterms:created xsi:type="dcterms:W3CDTF">2022-07-28T13:14:00Z</dcterms:created>
  <dcterms:modified xsi:type="dcterms:W3CDTF">2023-04-19T13:34:00Z</dcterms:modified>
</cp:coreProperties>
</file>