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937" w:rsidRPr="008D3AC6" w:rsidRDefault="00F76937" w:rsidP="00F76937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8D3AC6">
        <w:rPr>
          <w:rFonts w:ascii="Times New Roman" w:hAnsi="Times New Roman" w:cs="Times New Roman"/>
          <w:sz w:val="28"/>
          <w:szCs w:val="28"/>
        </w:rPr>
        <w:t>Главному редактору редакции газеты «</w:t>
      </w:r>
      <w:proofErr w:type="spellStart"/>
      <w:r w:rsidRPr="008D3AC6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8D3AC6">
        <w:rPr>
          <w:rFonts w:ascii="Times New Roman" w:hAnsi="Times New Roman" w:cs="Times New Roman"/>
          <w:sz w:val="28"/>
          <w:szCs w:val="28"/>
        </w:rPr>
        <w:t>»</w:t>
      </w:r>
    </w:p>
    <w:p w:rsidR="00F76937" w:rsidRDefault="00F76937" w:rsidP="00F76937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8D3AC6">
        <w:rPr>
          <w:rFonts w:ascii="Times New Roman" w:hAnsi="Times New Roman" w:cs="Times New Roman"/>
          <w:sz w:val="28"/>
          <w:szCs w:val="28"/>
        </w:rPr>
        <w:t xml:space="preserve">ул. Ленина, д. 98, с. Старосубхангулово, </w:t>
      </w:r>
    </w:p>
    <w:p w:rsidR="00F76937" w:rsidRDefault="00F76937" w:rsidP="00F76937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proofErr w:type="spellStart"/>
      <w:r w:rsidRPr="008D3AC6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8D3AC6">
        <w:rPr>
          <w:rFonts w:ascii="Times New Roman" w:hAnsi="Times New Roman" w:cs="Times New Roman"/>
          <w:sz w:val="28"/>
          <w:szCs w:val="28"/>
        </w:rPr>
        <w:t xml:space="preserve"> район, 453580</w:t>
      </w:r>
    </w:p>
    <w:p w:rsidR="00A21460" w:rsidRDefault="00A21460" w:rsidP="00F76937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</w:p>
    <w:p w:rsidR="00A21460" w:rsidRDefault="00A21460" w:rsidP="00F76937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сельских поселений </w:t>
      </w:r>
    </w:p>
    <w:p w:rsidR="009E4DF6" w:rsidRDefault="009E4DF6" w:rsidP="001E5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DF6" w:rsidRDefault="009E4DF6" w:rsidP="00F769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0F9" w:rsidRDefault="00F76937" w:rsidP="00F769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AC6">
        <w:rPr>
          <w:rFonts w:ascii="Times New Roman" w:hAnsi="Times New Roman" w:cs="Times New Roman"/>
          <w:sz w:val="28"/>
          <w:szCs w:val="28"/>
        </w:rPr>
        <w:t>Для публикации на страницах районной газеты «</w:t>
      </w:r>
      <w:proofErr w:type="spellStart"/>
      <w:r w:rsidRPr="008D3AC6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8D3AC6">
        <w:rPr>
          <w:rFonts w:ascii="Times New Roman" w:hAnsi="Times New Roman" w:cs="Times New Roman"/>
          <w:sz w:val="28"/>
          <w:szCs w:val="28"/>
        </w:rPr>
        <w:t xml:space="preserve">» </w:t>
      </w:r>
      <w:r w:rsidR="00557A9E">
        <w:rPr>
          <w:rFonts w:ascii="Times New Roman" w:hAnsi="Times New Roman" w:cs="Times New Roman"/>
          <w:sz w:val="28"/>
          <w:szCs w:val="28"/>
        </w:rPr>
        <w:t xml:space="preserve">и </w:t>
      </w:r>
      <w:r w:rsidR="001E5AA8" w:rsidRPr="001E5AA8">
        <w:rPr>
          <w:rFonts w:ascii="Times New Roman" w:hAnsi="Times New Roman" w:cs="Times New Roman"/>
          <w:sz w:val="28"/>
          <w:szCs w:val="28"/>
        </w:rPr>
        <w:t xml:space="preserve">на сайтах органов местного самоуправления </w:t>
      </w:r>
      <w:r w:rsidRPr="008D3AC6">
        <w:rPr>
          <w:rFonts w:ascii="Times New Roman" w:hAnsi="Times New Roman" w:cs="Times New Roman"/>
          <w:sz w:val="28"/>
          <w:szCs w:val="28"/>
        </w:rPr>
        <w:t xml:space="preserve">направляю статью следующего содержания: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6058">
        <w:rPr>
          <w:rFonts w:ascii="Times New Roman" w:hAnsi="Times New Roman" w:cs="Times New Roman"/>
          <w:sz w:val="28"/>
          <w:szCs w:val="28"/>
        </w:rPr>
        <w:t>Какой бизнес может рассчитывать на кредитные каникулы с 1 марта 2022 года?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6937" w:rsidRPr="00796058" w:rsidRDefault="00F76937" w:rsidP="00F769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6058" w:rsidRDefault="00796058" w:rsidP="00F7693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Федеральным законом от 08.03.2022 № 46-ФЗ «О внесении изменений в отдельные законодательные акты Российской Федерации» предусмотрены меры по защите граждан Российской Федерации и экономического сектора в условиях недружественных действий иностранных государств.</w:t>
      </w:r>
    </w:p>
    <w:p w:rsidR="00796058" w:rsidRDefault="00796058" w:rsidP="00F7693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Указанный закон внес изменения в действующий порядок предоставления кредитных каникул, которые представляют собой отсрочку по платежам, то есть кредитные организации не списывают в этот период долги или его части. Предприниматель (заемщик) самостоятельно определяет период и даты предоставления кредитны</w:t>
      </w:r>
      <w:bookmarkStart w:id="0" w:name="_GoBack"/>
      <w:bookmarkEnd w:id="0"/>
      <w:r>
        <w:rPr>
          <w:rFonts w:ascii="Roboto" w:hAnsi="Roboto"/>
          <w:color w:val="333333"/>
          <w:sz w:val="28"/>
          <w:szCs w:val="28"/>
        </w:rPr>
        <w:t>х каникул, но не более шести месяцев.</w:t>
      </w:r>
    </w:p>
    <w:p w:rsidR="00796058" w:rsidRDefault="00796058" w:rsidP="00F7693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Так, например, установлена возможность субъектов МСП в период с 1 марта по 30 сентября 2022 года обратиться к кредитору с требованием о предоставлении «кредитных каникул» при условии, что кредитный договор был заключен в период до 1 марта 2022 года, и произошло снижения доходов предпринимателя на 30%.</w:t>
      </w:r>
    </w:p>
    <w:p w:rsidR="00796058" w:rsidRDefault="00796058" w:rsidP="00F7693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В период кредитных каникул начисляются проценты по займу, штрафы и пени не начисляются. После окончания отсрочки платежей заемщик должен продолжать выплачивать кредит по графику платежей, который установили ранее. При этом срок кредита увеличивается на срок кредитных каникул с погашением процентов, начисленных за период отсрочки платежей.</w:t>
      </w:r>
    </w:p>
    <w:p w:rsidR="009E4DF6" w:rsidRDefault="009E4DF6" w:rsidP="00F7693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Roboto" w:hAnsi="Roboto"/>
          <w:color w:val="333333"/>
        </w:rPr>
      </w:pPr>
    </w:p>
    <w:p w:rsidR="009E4DF6" w:rsidRDefault="009E4DF6" w:rsidP="009E4DF6">
      <w:pPr>
        <w:rPr>
          <w:rFonts w:ascii="Times New Roman" w:hAnsi="Times New Roman" w:cs="Times New Roman"/>
          <w:sz w:val="28"/>
          <w:szCs w:val="28"/>
        </w:rPr>
      </w:pPr>
    </w:p>
    <w:p w:rsidR="009E4DF6" w:rsidRPr="00F4062A" w:rsidRDefault="009E4DF6" w:rsidP="009E4DF6">
      <w:pPr>
        <w:rPr>
          <w:rFonts w:ascii="Times New Roman" w:hAnsi="Times New Roman" w:cs="Times New Roman"/>
          <w:sz w:val="28"/>
          <w:szCs w:val="28"/>
        </w:rPr>
      </w:pPr>
      <w:r w:rsidRPr="00F4062A">
        <w:rPr>
          <w:rFonts w:ascii="Times New Roman" w:hAnsi="Times New Roman" w:cs="Times New Roman"/>
          <w:sz w:val="28"/>
          <w:szCs w:val="28"/>
        </w:rPr>
        <w:t>Помощник прокурора Бурзянского района                                     Р.М. Аминев.</w:t>
      </w:r>
    </w:p>
    <w:p w:rsidR="009E4DF6" w:rsidRDefault="009E4DF6" w:rsidP="00F7693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Roboto" w:hAnsi="Roboto"/>
          <w:color w:val="333333"/>
        </w:rPr>
      </w:pPr>
    </w:p>
    <w:p w:rsidR="00796058" w:rsidRDefault="00796058"/>
    <w:sectPr w:rsidR="0079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85"/>
    <w:rsid w:val="001E5AA8"/>
    <w:rsid w:val="00331727"/>
    <w:rsid w:val="00557A9E"/>
    <w:rsid w:val="006F3785"/>
    <w:rsid w:val="00796058"/>
    <w:rsid w:val="009E4DF6"/>
    <w:rsid w:val="00A21460"/>
    <w:rsid w:val="00D20747"/>
    <w:rsid w:val="00F7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4F88"/>
  <w15:chartTrackingRefBased/>
  <w15:docId w15:val="{E535F7A7-E4D3-4F16-B4FD-CDF43154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Аминев Рамзиль Муритович</cp:lastModifiedBy>
  <cp:revision>7</cp:revision>
  <dcterms:created xsi:type="dcterms:W3CDTF">2022-06-02T17:04:00Z</dcterms:created>
  <dcterms:modified xsi:type="dcterms:W3CDTF">2022-07-20T13:01:00Z</dcterms:modified>
</cp:coreProperties>
</file>